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A16" w:rsidRDefault="002D452F" w:rsidP="002D452F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hAnsi="Times New Roman" w:cs="Times New Roman"/>
        </w:rPr>
      </w:pPr>
      <w:r w:rsidRPr="002D452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824" behindDoc="0" locked="0" layoutInCell="1" allowOverlap="1" wp14:anchorId="19964249" wp14:editId="34799B60">
            <wp:simplePos x="0" y="0"/>
            <wp:positionH relativeFrom="column">
              <wp:posOffset>-632460</wp:posOffset>
            </wp:positionH>
            <wp:positionV relativeFrom="paragraph">
              <wp:posOffset>-462915</wp:posOffset>
            </wp:positionV>
            <wp:extent cx="6762750" cy="10001250"/>
            <wp:effectExtent l="0" t="0" r="0" b="0"/>
            <wp:wrapNone/>
            <wp:docPr id="1" name="Рисунок 1" descr="D:\Скан\scan_20230220_2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scan_20230220_235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A16">
        <w:rPr>
          <w:rFonts w:ascii="Times New Roman" w:hAnsi="Times New Roman" w:cs="Times New Roman"/>
        </w:rPr>
        <w:t xml:space="preserve"> </w:t>
      </w:r>
      <w:r w:rsidR="00B50A16" w:rsidRPr="00B50A16">
        <w:rPr>
          <w:rFonts w:ascii="Times New Roman" w:hAnsi="Times New Roman" w:cs="Times New Roman"/>
        </w:rPr>
        <w:br/>
      </w:r>
    </w:p>
    <w:p w:rsidR="00073508" w:rsidRDefault="00073508" w:rsidP="00073508">
      <w:pPr>
        <w:spacing w:after="0" w:line="259" w:lineRule="auto"/>
        <w:ind w:left="716"/>
        <w:rPr>
          <w:rFonts w:ascii="Times New Roman" w:hAnsi="Times New Roman" w:cs="Times New Roman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2D452F" w:rsidRDefault="002D452F" w:rsidP="00073508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 w:color="000000"/>
        </w:rPr>
      </w:pPr>
    </w:p>
    <w:p w:rsidR="00B50A16" w:rsidRPr="00B50A16" w:rsidRDefault="00B50A16" w:rsidP="0007350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sz w:val="24"/>
          <w:szCs w:val="24"/>
          <w:u w:val="single" w:color="000000"/>
        </w:rPr>
        <w:lastRenderedPageBreak/>
        <w:t>Цель:</w:t>
      </w:r>
    </w:p>
    <w:p w:rsidR="00B50A16" w:rsidRPr="00B50A16" w:rsidRDefault="00B50A16" w:rsidP="0007350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Улучшение экологического и эстетического состояния территории ДОУ, рационального ее </w:t>
      </w:r>
    </w:p>
    <w:p w:rsidR="00B50A16" w:rsidRPr="00B50A16" w:rsidRDefault="00B50A16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использования в соответствии с ФГОС ДО, повышения ее привлекательности.  </w:t>
      </w:r>
    </w:p>
    <w:p w:rsidR="00B50A16" w:rsidRPr="00B50A16" w:rsidRDefault="00B50A16" w:rsidP="0007350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sz w:val="24"/>
          <w:szCs w:val="24"/>
          <w:u w:val="single" w:color="000000"/>
        </w:rPr>
        <w:t>Задачи:</w:t>
      </w:r>
    </w:p>
    <w:p w:rsidR="00B50A16" w:rsidRPr="00B50A16" w:rsidRDefault="00B50A16" w:rsidP="00073508">
      <w:pPr>
        <w:numPr>
          <w:ilvl w:val="0"/>
          <w:numId w:val="2"/>
        </w:numPr>
        <w:spacing w:after="0"/>
        <w:ind w:right="-1" w:hanging="360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Оборудовать в соответствии с ФГОС ДО игровую площадку и цветник. </w:t>
      </w:r>
    </w:p>
    <w:p w:rsidR="00B50A16" w:rsidRPr="00B50A16" w:rsidRDefault="00B50A16" w:rsidP="00073508">
      <w:pPr>
        <w:numPr>
          <w:ilvl w:val="0"/>
          <w:numId w:val="2"/>
        </w:numPr>
        <w:spacing w:after="0"/>
        <w:ind w:right="-1" w:hanging="360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Вовлечь в процесс оформления родителей и детей. </w:t>
      </w:r>
    </w:p>
    <w:p w:rsidR="00B50A16" w:rsidRPr="00B50A16" w:rsidRDefault="00B50A16" w:rsidP="00073508">
      <w:pPr>
        <w:numPr>
          <w:ilvl w:val="0"/>
          <w:numId w:val="2"/>
        </w:numPr>
        <w:spacing w:after="0"/>
        <w:ind w:right="-1" w:hanging="360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Выявить среди родителей деловых партнеров. </w:t>
      </w:r>
    </w:p>
    <w:p w:rsidR="00B50A16" w:rsidRPr="00B50A16" w:rsidRDefault="00B50A16" w:rsidP="00073508">
      <w:pPr>
        <w:spacing w:after="0"/>
        <w:ind w:left="911" w:right="-1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sz w:val="24"/>
          <w:szCs w:val="24"/>
        </w:rPr>
        <w:t xml:space="preserve">Аннотация </w:t>
      </w:r>
    </w:p>
    <w:p w:rsidR="00B50A16" w:rsidRPr="00B50A16" w:rsidRDefault="00B50A16" w:rsidP="00073508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15" w:right="-1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 </w:t>
      </w:r>
    </w:p>
    <w:p w:rsidR="00B50A16" w:rsidRPr="00B50A16" w:rsidRDefault="00B50A16" w:rsidP="00073508">
      <w:pPr>
        <w:spacing w:after="0"/>
        <w:ind w:left="-15" w:right="-1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Наш участок характеризуется наличием разнообразных зон, вовлеченностью всех участников педагогического процесса и использованием нетрадиционного оформления. </w:t>
      </w:r>
    </w:p>
    <w:p w:rsidR="00B50A16" w:rsidRPr="00B50A16" w:rsidRDefault="00B50A16" w:rsidP="00073508">
      <w:pPr>
        <w:spacing w:after="0"/>
        <w:ind w:left="-15" w:right="-1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Игровые постройки на участке ориентированы на старший дошкольный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 </w:t>
      </w:r>
    </w:p>
    <w:p w:rsidR="00B50A16" w:rsidRPr="00B50A16" w:rsidRDefault="00B50A16" w:rsidP="00073508">
      <w:pPr>
        <w:spacing w:after="0"/>
        <w:ind w:left="-15" w:right="-1" w:firstLine="513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659" w:right="-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Почвы, растительный и животный мир</w:t>
      </w:r>
    </w:p>
    <w:p w:rsidR="00B50A16" w:rsidRPr="00B50A16" w:rsidRDefault="00B50A16" w:rsidP="00073508">
      <w:pPr>
        <w:spacing w:after="0"/>
        <w:ind w:left="659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659" w:right="-1"/>
        <w:jc w:val="center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Почва</w:t>
      </w:r>
    </w:p>
    <w:p w:rsidR="00B50A16" w:rsidRPr="00B50A16" w:rsidRDefault="00B50A16" w:rsidP="00073508">
      <w:pPr>
        <w:spacing w:after="0"/>
        <w:ind w:left="-5" w:right="-1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На территории участка группы преобладает суглинок. Удобрения не используются, но привозится песок для игровой деятельности детей и хозяйственных нужд. </w:t>
      </w:r>
    </w:p>
    <w:p w:rsidR="00B50A16" w:rsidRPr="00B50A16" w:rsidRDefault="00B50A16" w:rsidP="00073508">
      <w:pPr>
        <w:spacing w:after="0"/>
        <w:ind w:left="-5" w:right="-1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-1"/>
        <w:jc w:val="center"/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Растительный мир</w:t>
      </w:r>
    </w:p>
    <w:p w:rsidR="00B50A16" w:rsidRPr="00B50A16" w:rsidRDefault="00B50A16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На территории площадки представлены различные виды растений: деревья, кустарники, травянистые растения, что дает педагогам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воздухе. </w:t>
      </w:r>
    </w:p>
    <w:p w:rsidR="00B50A16" w:rsidRPr="00B50A16" w:rsidRDefault="00B50A16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По периметру участка посажены полосы зеленых насаждений (кусты), а также групповые </w:t>
      </w:r>
    </w:p>
    <w:p w:rsidR="00B50A16" w:rsidRDefault="00B50A16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и единичные посадки). </w:t>
      </w:r>
    </w:p>
    <w:p w:rsidR="00073508" w:rsidRDefault="00073508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Pr="00B50A16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/>
        </w:rPr>
        <w:t>Деревья:</w:t>
      </w:r>
    </w:p>
    <w:p w:rsidR="00B50A16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59690</wp:posOffset>
            </wp:positionV>
            <wp:extent cx="990600" cy="1847850"/>
            <wp:effectExtent l="19050" t="0" r="0" b="0"/>
            <wp:wrapNone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 rotWithShape="1">
                    <a:blip r:embed="rId8"/>
                    <a:srcRect l="22971" r="19379"/>
                    <a:stretch/>
                  </pic:blipFill>
                  <pic:spPr bwMode="auto">
                    <a:xfrm>
                      <a:off x="0" y="0"/>
                      <a:ext cx="9906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12065</wp:posOffset>
            </wp:positionV>
            <wp:extent cx="1161415" cy="1924050"/>
            <wp:effectExtent l="0" t="0" r="635" b="0"/>
            <wp:wrapNone/>
            <wp:docPr id="3" name="Рисунок 3" descr="https://clipart-db.ru/file_content/rastr/tree-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db.ru/file_content/rastr/tree-1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2540</wp:posOffset>
            </wp:positionV>
            <wp:extent cx="2266950" cy="1847850"/>
            <wp:effectExtent l="0" t="0" r="0" b="0"/>
            <wp:wrapNone/>
            <wp:docPr id="6" name="Рисунок 6" descr="https://i.pinimg.com/originals/d4/09/36/d40936f6e0415270e7da5bfc6377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4/09/36/d40936f6e0415270e7da5bfc637710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145415</wp:posOffset>
            </wp:positionV>
            <wp:extent cx="988695" cy="1676400"/>
            <wp:effectExtent l="19050" t="0" r="1905" b="0"/>
            <wp:wrapNone/>
            <wp:docPr id="4" name="Рисунок 4" descr="https://static.tildacdn.com/tild3962-3139-4838-a336-633836313630/osina_dere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962-3139-4838-a336-633836313630/osina_derevo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t="5378" r="55895" b="9363"/>
                    <a:stretch/>
                  </pic:blipFill>
                  <pic:spPr bwMode="auto">
                    <a:xfrm>
                      <a:off x="0" y="0"/>
                      <a:ext cx="9886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183515</wp:posOffset>
            </wp:positionV>
            <wp:extent cx="981075" cy="1628775"/>
            <wp:effectExtent l="19050" t="0" r="9525" b="0"/>
            <wp:wrapNone/>
            <wp:docPr id="5" name="Рисунок 5" descr="https://1.bp.blogspot.com/-VbxIaLcVHEY/XrvZtBp5Z9I/AAAAAAAABTo/kjFVbmvDNKIMNqVPgHbMunAEBNaAXGQBACLcBGAsYHQ/s1600/%25D0%25BD%25D0%25B0%2B%25D1%2580%25D1%258F%25D0%25B1%25D0%25B8%25D0%25BD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VbxIaLcVHEY/XrvZtBp5Z9I/AAAAAAAABTo/kjFVbmvDNKIMNqVPgHbMunAEBNaAXGQBACLcBGAsYHQ/s1600/%25D0%25BD%25D0%25B0%2B%25D1%2580%25D1%258F%25D0%25B1%25D0%25B8%25D0%25BD%25D0%25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107315</wp:posOffset>
            </wp:positionV>
            <wp:extent cx="885825" cy="1857375"/>
            <wp:effectExtent l="0" t="0" r="9525" b="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A16" w:rsidRPr="00B50A16">
        <w:rPr>
          <w:rFonts w:ascii="Times New Roman" w:hAnsi="Times New Roman" w:cs="Times New Roman"/>
          <w:sz w:val="24"/>
          <w:szCs w:val="24"/>
        </w:rPr>
        <w:t>Берёза, осина, клён, ель, туя, рябина, дуб, сосна.</w:t>
      </w: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Pr="00B50A16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073508" w:rsidRDefault="00073508" w:rsidP="0007350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3508" w:rsidRDefault="00073508" w:rsidP="0007350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3508" w:rsidRDefault="00073508" w:rsidP="0007350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50A16" w:rsidRPr="00B50A16" w:rsidRDefault="00B50A16" w:rsidP="0007350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/>
        </w:rPr>
        <w:t>Кустарники:</w:t>
      </w:r>
    </w:p>
    <w:p w:rsidR="00B50A16" w:rsidRPr="00B50A16" w:rsidRDefault="00B50A16" w:rsidP="00073508">
      <w:pPr>
        <w:spacing w:after="0"/>
        <w:ind w:left="659"/>
        <w:jc w:val="center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>Пузыреплодник, спирея, черноплодная рябина (арония), ирга (пирус).</w:t>
      </w:r>
    </w:p>
    <w:p w:rsidR="00B50A16" w:rsidRPr="00B50A16" w:rsidRDefault="00B50A16" w:rsidP="00073508">
      <w:pPr>
        <w:spacing w:after="0"/>
        <w:ind w:left="659" w:right="718"/>
        <w:jc w:val="center"/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</w:pPr>
    </w:p>
    <w:p w:rsidR="00B50A16" w:rsidRPr="00B50A16" w:rsidRDefault="00B50A16" w:rsidP="00073508">
      <w:pPr>
        <w:spacing w:after="0"/>
        <w:ind w:left="659" w:right="71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Травянистые растения</w:t>
      </w:r>
    </w:p>
    <w:p w:rsidR="00B50A16" w:rsidRPr="00B50A16" w:rsidRDefault="00B50A16" w:rsidP="00073508">
      <w:pPr>
        <w:spacing w:after="0"/>
        <w:ind w:left="659" w:right="718"/>
        <w:jc w:val="center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</w:rPr>
        <w:t xml:space="preserve">Дикорастущие: </w:t>
      </w:r>
      <w:r w:rsidRPr="00B50A16">
        <w:rPr>
          <w:rFonts w:ascii="Times New Roman" w:hAnsi="Times New Roman" w:cs="Times New Roman"/>
          <w:sz w:val="24"/>
          <w:szCs w:val="24"/>
        </w:rPr>
        <w:t>овсяни</w:t>
      </w:r>
      <w:r>
        <w:rPr>
          <w:rFonts w:ascii="Times New Roman" w:hAnsi="Times New Roman" w:cs="Times New Roman"/>
          <w:sz w:val="24"/>
          <w:szCs w:val="24"/>
        </w:rPr>
        <w:t>ца, подорожник, одуванчик, тимофеевка, лопух, медуница</w:t>
      </w:r>
      <w:r w:rsidRPr="00B50A16">
        <w:rPr>
          <w:rFonts w:ascii="Times New Roman" w:hAnsi="Times New Roman" w:cs="Times New Roman"/>
          <w:sz w:val="24"/>
          <w:szCs w:val="24"/>
        </w:rPr>
        <w:t xml:space="preserve">, клевер. </w:t>
      </w:r>
    </w:p>
    <w:p w:rsidR="00B50A16" w:rsidRPr="00B50A16" w:rsidRDefault="00B50A16" w:rsidP="00073508">
      <w:pPr>
        <w:spacing w:after="0"/>
        <w:ind w:right="67" w:firstLine="569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</w:rPr>
        <w:t xml:space="preserve">Декоративные: </w:t>
      </w:r>
      <w:r w:rsidRPr="00B50A16">
        <w:rPr>
          <w:rFonts w:ascii="Times New Roman" w:hAnsi="Times New Roman" w:cs="Times New Roman"/>
          <w:sz w:val="24"/>
          <w:szCs w:val="24"/>
        </w:rPr>
        <w:t>мног</w:t>
      </w:r>
      <w:r>
        <w:rPr>
          <w:rFonts w:ascii="Times New Roman" w:hAnsi="Times New Roman" w:cs="Times New Roman"/>
          <w:sz w:val="24"/>
          <w:szCs w:val="24"/>
        </w:rPr>
        <w:t>олетние цветы на клумбах: хоста, флоксы, купальница</w:t>
      </w:r>
      <w:r w:rsidRPr="00B50A16">
        <w:rPr>
          <w:rFonts w:ascii="Times New Roman" w:hAnsi="Times New Roman" w:cs="Times New Roman"/>
          <w:sz w:val="24"/>
          <w:szCs w:val="24"/>
        </w:rPr>
        <w:t>, маргаритк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50A16">
        <w:rPr>
          <w:rFonts w:ascii="Times New Roman" w:hAnsi="Times New Roman" w:cs="Times New Roman"/>
          <w:sz w:val="24"/>
          <w:szCs w:val="24"/>
        </w:rPr>
        <w:t xml:space="preserve">, нивяник , купена лекарственная . </w:t>
      </w:r>
    </w:p>
    <w:p w:rsidR="00B50A16" w:rsidRPr="00B50A16" w:rsidRDefault="00B50A16" w:rsidP="00073508">
      <w:pPr>
        <w:spacing w:after="0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>Однолетние декор</w:t>
      </w:r>
      <w:r>
        <w:rPr>
          <w:rFonts w:ascii="Times New Roman" w:hAnsi="Times New Roman" w:cs="Times New Roman"/>
          <w:sz w:val="24"/>
          <w:szCs w:val="24"/>
        </w:rPr>
        <w:t>ативные цветы на клубах: циннии</w:t>
      </w:r>
      <w:r w:rsidRPr="00B50A16">
        <w:rPr>
          <w:rFonts w:ascii="Times New Roman" w:hAnsi="Times New Roman" w:cs="Times New Roman"/>
          <w:sz w:val="24"/>
          <w:szCs w:val="24"/>
        </w:rPr>
        <w:t xml:space="preserve">, бархатцы, астры, веселые ребята. </w:t>
      </w:r>
    </w:p>
    <w:p w:rsidR="00B50A16" w:rsidRPr="00B50A16" w:rsidRDefault="00B50A16" w:rsidP="00073508">
      <w:pPr>
        <w:spacing w:after="0"/>
        <w:ind w:left="-5" w:right="67"/>
        <w:rPr>
          <w:rFonts w:ascii="Times New Roman" w:hAnsi="Times New Roman" w:cs="Times New Roman"/>
          <w:sz w:val="24"/>
          <w:szCs w:val="24"/>
        </w:rPr>
      </w:pPr>
    </w:p>
    <w:p w:rsidR="00B50A16" w:rsidRPr="00B50A16" w:rsidRDefault="00B50A16" w:rsidP="00073508">
      <w:pPr>
        <w:spacing w:after="0"/>
        <w:ind w:left="-5" w:right="67"/>
        <w:jc w:val="center"/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</w:pPr>
      <w:r w:rsidRPr="00B50A16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Животный мир:</w:t>
      </w:r>
    </w:p>
    <w:p w:rsidR="00B50A16" w:rsidRPr="00B50A16" w:rsidRDefault="00B50A16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На территории встречаются: </w:t>
      </w:r>
    </w:p>
    <w:p w:rsidR="00B50A16" w:rsidRPr="00B50A16" w:rsidRDefault="00073508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-птицы: воробьи, вороны</w:t>
      </w:r>
      <w:r w:rsidR="00B50A16" w:rsidRPr="00B50A16">
        <w:rPr>
          <w:rFonts w:ascii="Times New Roman" w:hAnsi="Times New Roman" w:cs="Times New Roman"/>
          <w:sz w:val="24"/>
          <w:szCs w:val="24"/>
        </w:rPr>
        <w:t>, галки, трясогузки, голуби, синицы, дятлы, стрижи, ласточки, снегири;</w:t>
      </w:r>
    </w:p>
    <w:p w:rsidR="00B50A16" w:rsidRPr="00B50A16" w:rsidRDefault="00B50A16" w:rsidP="00073508">
      <w:pPr>
        <w:spacing w:after="0"/>
        <w:ind w:left="-5" w:right="67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>-насекомые:</w:t>
      </w:r>
      <w:r w:rsidR="00E221F3">
        <w:rPr>
          <w:rFonts w:ascii="Times New Roman" w:hAnsi="Times New Roman" w:cs="Times New Roman"/>
          <w:sz w:val="24"/>
          <w:szCs w:val="24"/>
        </w:rPr>
        <w:t xml:space="preserve"> </w:t>
      </w:r>
      <w:r w:rsidRPr="00B50A16">
        <w:rPr>
          <w:rFonts w:ascii="Times New Roman" w:hAnsi="Times New Roman" w:cs="Times New Roman"/>
          <w:sz w:val="24"/>
          <w:szCs w:val="24"/>
        </w:rPr>
        <w:t>различные ви</w:t>
      </w:r>
      <w:r w:rsidR="00E221F3">
        <w:rPr>
          <w:rFonts w:ascii="Times New Roman" w:hAnsi="Times New Roman" w:cs="Times New Roman"/>
          <w:sz w:val="24"/>
          <w:szCs w:val="24"/>
        </w:rPr>
        <w:t>ды бабочек, жуки (божьи коровки, жужелицы</w:t>
      </w:r>
      <w:r w:rsidRPr="00B50A16">
        <w:rPr>
          <w:rFonts w:ascii="Times New Roman" w:hAnsi="Times New Roman" w:cs="Times New Roman"/>
          <w:sz w:val="24"/>
          <w:szCs w:val="24"/>
        </w:rPr>
        <w:t>, майский жук, клопы, пожарники</w:t>
      </w:r>
      <w:r w:rsidR="00E221F3">
        <w:rPr>
          <w:rFonts w:ascii="Times New Roman" w:hAnsi="Times New Roman" w:cs="Times New Roman"/>
          <w:sz w:val="24"/>
          <w:szCs w:val="24"/>
        </w:rPr>
        <w:t>, мухи, комары, пчѐлы, осы, муравьи, шмели,</w:t>
      </w:r>
      <w:r w:rsidRPr="00B50A16">
        <w:rPr>
          <w:rFonts w:ascii="Times New Roman" w:hAnsi="Times New Roman" w:cs="Times New Roman"/>
          <w:sz w:val="24"/>
          <w:szCs w:val="24"/>
        </w:rPr>
        <w:t xml:space="preserve"> пауки . </w:t>
      </w:r>
    </w:p>
    <w:p w:rsidR="00B50A16" w:rsidRPr="00B50A16" w:rsidRDefault="00B50A16" w:rsidP="00073508">
      <w:pPr>
        <w:spacing w:after="0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B50A16">
        <w:rPr>
          <w:rFonts w:ascii="Times New Roman" w:hAnsi="Times New Roman" w:cs="Times New Roman"/>
          <w:sz w:val="24"/>
          <w:szCs w:val="24"/>
        </w:rPr>
        <w:t xml:space="preserve">Перечень обитателей не полный. Животный мир требует дополнительных исследований. </w:t>
      </w:r>
    </w:p>
    <w:p w:rsidR="00B50A16" w:rsidRPr="00E221F3" w:rsidRDefault="00B50A16" w:rsidP="00073508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Зоны участка.</w:t>
      </w:r>
    </w:p>
    <w:p w:rsidR="00B50A16" w:rsidRPr="00E221F3" w:rsidRDefault="00B50A16" w:rsidP="00073508">
      <w:pPr>
        <w:spacing w:after="0"/>
        <w:ind w:left="150" w:right="6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   Участок нашей группы оснащен оборудованием: </w:t>
      </w:r>
    </w:p>
    <w:p w:rsidR="00B50A16" w:rsidRPr="00E221F3" w:rsidRDefault="00B50A16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>Веранда;</w:t>
      </w:r>
    </w:p>
    <w:p w:rsidR="00B50A16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Песочницы «Катерок», «Домик-песочница»</w:t>
      </w:r>
    </w:p>
    <w:p w:rsidR="0086572A" w:rsidRPr="00E221F3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игровой деятельности;</w:t>
      </w:r>
    </w:p>
    <w:p w:rsidR="00B50A16" w:rsidRPr="00E221F3" w:rsidRDefault="00B50A16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>Игровое оборудование (домик);</w:t>
      </w:r>
    </w:p>
    <w:p w:rsidR="00B50A16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 для метания;</w:t>
      </w:r>
    </w:p>
    <w:p w:rsidR="0086572A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Столы  для игровой деятельности;</w:t>
      </w:r>
    </w:p>
    <w:p w:rsidR="0086572A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«Витрина»;</w:t>
      </w:r>
    </w:p>
    <w:p w:rsidR="0086572A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и пособий;</w:t>
      </w:r>
    </w:p>
    <w:p w:rsidR="0086572A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Стулья детские;</w:t>
      </w:r>
    </w:p>
    <w:p w:rsidR="0086572A" w:rsidRPr="0086572A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Стулья;</w:t>
      </w:r>
    </w:p>
    <w:p w:rsidR="00B50A16" w:rsidRPr="00E221F3" w:rsidRDefault="0086572A" w:rsidP="00073508">
      <w:pPr>
        <w:numPr>
          <w:ilvl w:val="1"/>
          <w:numId w:val="3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50A16" w:rsidRPr="00E221F3">
        <w:rPr>
          <w:rFonts w:ascii="Times New Roman" w:hAnsi="Times New Roman" w:cs="Times New Roman"/>
          <w:sz w:val="24"/>
          <w:szCs w:val="24"/>
        </w:rPr>
        <w:t>имнастические скамейки.</w:t>
      </w:r>
    </w:p>
    <w:p w:rsidR="00B50A16" w:rsidRPr="00E221F3" w:rsidRDefault="00B50A16" w:rsidP="00073508">
      <w:pPr>
        <w:spacing w:after="0"/>
        <w:ind w:right="6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   Это оборудование обеспечивает разнообразную деятельность детей и взрослых по следующим направлениям: </w:t>
      </w:r>
      <w:r w:rsidRPr="00E221F3">
        <w:rPr>
          <w:rFonts w:ascii="Times New Roman" w:hAnsi="Times New Roman" w:cs="Times New Roman"/>
          <w:i/>
          <w:sz w:val="24"/>
          <w:szCs w:val="24"/>
        </w:rPr>
        <w:t xml:space="preserve">оздоровительное, познавательное, эстетическое и игровое. </w:t>
      </w:r>
    </w:p>
    <w:p w:rsidR="00B50A16" w:rsidRPr="00E221F3" w:rsidRDefault="00B50A16" w:rsidP="00073508">
      <w:pPr>
        <w:spacing w:after="0"/>
        <w:ind w:right="6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 В соответствии с обозначенными направлениями на участке мы выделили несколько зон: </w:t>
      </w:r>
    </w:p>
    <w:p w:rsidR="00B50A16" w:rsidRPr="00E221F3" w:rsidRDefault="00B50A16" w:rsidP="00073508">
      <w:pPr>
        <w:numPr>
          <w:ilvl w:val="1"/>
          <w:numId w:val="4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игротека; </w:t>
      </w:r>
    </w:p>
    <w:p w:rsidR="00B50A16" w:rsidRPr="00E221F3" w:rsidRDefault="00B50A16" w:rsidP="00073508">
      <w:pPr>
        <w:numPr>
          <w:ilvl w:val="1"/>
          <w:numId w:val="4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зона сюжетно-ролевых игр; </w:t>
      </w:r>
    </w:p>
    <w:p w:rsidR="00B50A16" w:rsidRPr="00E221F3" w:rsidRDefault="00B50A16" w:rsidP="00073508">
      <w:pPr>
        <w:numPr>
          <w:ilvl w:val="1"/>
          <w:numId w:val="4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зона экологического воспитания; </w:t>
      </w:r>
    </w:p>
    <w:p w:rsidR="00B50A16" w:rsidRPr="00E221F3" w:rsidRDefault="00B50A16" w:rsidP="00073508">
      <w:pPr>
        <w:numPr>
          <w:ilvl w:val="1"/>
          <w:numId w:val="4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художественно-эстетическая зона; </w:t>
      </w:r>
    </w:p>
    <w:p w:rsidR="00B50A16" w:rsidRPr="00E221F3" w:rsidRDefault="00B50A16" w:rsidP="00073508">
      <w:pPr>
        <w:numPr>
          <w:ilvl w:val="1"/>
          <w:numId w:val="4"/>
        </w:numPr>
        <w:spacing w:after="0"/>
        <w:ind w:right="6" w:hanging="10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спортивная зона; </w:t>
      </w:r>
    </w:p>
    <w:p w:rsidR="00B50A16" w:rsidRPr="00E221F3" w:rsidRDefault="00B50A16" w:rsidP="00073508">
      <w:pPr>
        <w:spacing w:after="0"/>
        <w:ind w:left="409" w:right="6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eastAsia="Wingdings" w:hAnsi="Times New Roman" w:cs="Times New Roman"/>
          <w:sz w:val="24"/>
          <w:szCs w:val="24"/>
        </w:rPr>
        <w:t></w:t>
      </w:r>
      <w:r w:rsidRPr="00E221F3">
        <w:rPr>
          <w:rFonts w:ascii="Times New Roman" w:hAnsi="Times New Roman" w:cs="Times New Roman"/>
          <w:sz w:val="24"/>
          <w:szCs w:val="24"/>
        </w:rPr>
        <w:t>птичья столовая (кормушки) ;</w:t>
      </w:r>
    </w:p>
    <w:p w:rsidR="00B50A16" w:rsidRPr="00E221F3" w:rsidRDefault="00B50A16" w:rsidP="00073508">
      <w:pPr>
        <w:spacing w:after="0"/>
        <w:ind w:left="409" w:right="6"/>
        <w:rPr>
          <w:rFonts w:ascii="Times New Roman" w:hAnsi="Times New Roman" w:cs="Times New Roman"/>
          <w:i/>
          <w:sz w:val="24"/>
          <w:szCs w:val="24"/>
        </w:rPr>
      </w:pPr>
      <w:r w:rsidRPr="00E221F3">
        <w:rPr>
          <w:rFonts w:ascii="Times New Roman" w:eastAsia="Wingdings" w:hAnsi="Times New Roman" w:cs="Times New Roman"/>
          <w:sz w:val="24"/>
          <w:szCs w:val="24"/>
        </w:rPr>
        <w:t></w:t>
      </w:r>
      <w:r w:rsidRPr="00E221F3">
        <w:rPr>
          <w:rFonts w:ascii="Times New Roman" w:hAnsi="Times New Roman" w:cs="Times New Roman"/>
          <w:sz w:val="24"/>
          <w:szCs w:val="24"/>
        </w:rPr>
        <w:t>цветники.</w:t>
      </w:r>
    </w:p>
    <w:p w:rsidR="00B50A16" w:rsidRPr="00E221F3" w:rsidRDefault="00B50A16" w:rsidP="00073508">
      <w:pPr>
        <w:spacing w:after="0"/>
        <w:ind w:right="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A16" w:rsidRPr="00E221F3" w:rsidRDefault="00B50A16" w:rsidP="00073508">
      <w:pPr>
        <w:spacing w:after="0"/>
        <w:ind w:left="4138" w:right="67" w:hanging="3625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b/>
          <w:sz w:val="24"/>
          <w:szCs w:val="24"/>
        </w:rPr>
        <w:t xml:space="preserve">Содержание работы </w:t>
      </w:r>
    </w:p>
    <w:p w:rsidR="00B50A16" w:rsidRPr="00E221F3" w:rsidRDefault="00B50A16" w:rsidP="00073508">
      <w:pPr>
        <w:spacing w:after="0"/>
        <w:ind w:left="541"/>
        <w:jc w:val="both"/>
        <w:rPr>
          <w:rFonts w:ascii="Times New Roman" w:hAnsi="Times New Roman" w:cs="Times New Roman"/>
          <w:sz w:val="24"/>
          <w:szCs w:val="24"/>
        </w:rPr>
      </w:pPr>
    </w:p>
    <w:p w:rsidR="00B50A16" w:rsidRPr="00E221F3" w:rsidRDefault="00B50A16" w:rsidP="00073508">
      <w:pPr>
        <w:spacing w:after="0"/>
        <w:ind w:left="-15" w:right="67" w:firstLine="541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 </w:t>
      </w:r>
    </w:p>
    <w:p w:rsidR="00B50A16" w:rsidRPr="00E221F3" w:rsidRDefault="00B50A16" w:rsidP="00073508">
      <w:pPr>
        <w:spacing w:after="0"/>
        <w:ind w:left="-15" w:right="67" w:firstLine="541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На участке нашей группы созданы объекты, обеспечивающие разнообразную деятельность детей и взрослых по следующим направлениям: </w:t>
      </w:r>
      <w:r w:rsidRPr="00E221F3">
        <w:rPr>
          <w:rFonts w:ascii="Times New Roman" w:hAnsi="Times New Roman" w:cs="Times New Roman"/>
          <w:b/>
          <w:sz w:val="24"/>
          <w:szCs w:val="24"/>
        </w:rPr>
        <w:t xml:space="preserve">оздоровительное, познавательное, эстетическое и игровое. </w:t>
      </w:r>
    </w:p>
    <w:p w:rsidR="00B50A16" w:rsidRPr="00E221F3" w:rsidRDefault="00B50A16" w:rsidP="00073508">
      <w:pPr>
        <w:spacing w:after="0"/>
        <w:ind w:left="49" w:right="298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В соответствии с обозначенными направлениями на участке мы выделили несколько зон:  </w:t>
      </w:r>
    </w:p>
    <w:p w:rsidR="00B50A16" w:rsidRPr="00E221F3" w:rsidRDefault="00B50A16" w:rsidP="00073508">
      <w:pPr>
        <w:spacing w:after="0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игротека; </w:t>
      </w:r>
    </w:p>
    <w:p w:rsidR="00B50A16" w:rsidRPr="00E221F3" w:rsidRDefault="00B50A16" w:rsidP="00073508">
      <w:pPr>
        <w:spacing w:after="0"/>
        <w:ind w:right="67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зона сюжетно-ролевых игр; </w:t>
      </w:r>
    </w:p>
    <w:p w:rsidR="00B50A16" w:rsidRPr="00E221F3" w:rsidRDefault="00B50A16" w:rsidP="00073508">
      <w:pPr>
        <w:spacing w:after="0"/>
        <w:ind w:right="67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зона экологического воспитания; </w:t>
      </w:r>
    </w:p>
    <w:p w:rsidR="00B50A16" w:rsidRPr="00E221F3" w:rsidRDefault="00B50A16" w:rsidP="00073508">
      <w:pPr>
        <w:spacing w:after="0"/>
        <w:ind w:right="67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художественно – эстетическая зона; </w:t>
      </w:r>
    </w:p>
    <w:p w:rsidR="00B50A16" w:rsidRPr="00E221F3" w:rsidRDefault="00B50A16" w:rsidP="00073508">
      <w:pPr>
        <w:spacing w:after="0"/>
        <w:ind w:right="67"/>
        <w:rPr>
          <w:rFonts w:ascii="Times New Roman" w:hAnsi="Times New Roman" w:cs="Times New Roman"/>
          <w:sz w:val="24"/>
          <w:szCs w:val="24"/>
        </w:rPr>
      </w:pPr>
      <w:r w:rsidRPr="00E221F3">
        <w:rPr>
          <w:rFonts w:ascii="Times New Roman" w:hAnsi="Times New Roman" w:cs="Times New Roman"/>
          <w:sz w:val="24"/>
          <w:szCs w:val="24"/>
        </w:rPr>
        <w:t xml:space="preserve">спортивная зона; </w:t>
      </w:r>
    </w:p>
    <w:p w:rsidR="00B50A16" w:rsidRDefault="00073508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речевого развития</w:t>
      </w:r>
      <w:r>
        <w:rPr>
          <w:rFonts w:ascii="Times New Roman" w:hAnsi="Times New Roman" w:cs="Times New Roman"/>
          <w:sz w:val="24"/>
          <w:szCs w:val="24"/>
        </w:rPr>
        <w:br/>
      </w:r>
      <w:r w:rsidR="00B50A16" w:rsidRPr="00E221F3">
        <w:rPr>
          <w:rFonts w:ascii="Times New Roman" w:hAnsi="Times New Roman" w:cs="Times New Roman"/>
          <w:sz w:val="24"/>
          <w:szCs w:val="24"/>
        </w:rPr>
        <w:t>птичья столовая.</w:t>
      </w:r>
    </w:p>
    <w:p w:rsidR="00EC6EA1" w:rsidRDefault="00EC6EA1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EC6EA1" w:rsidRPr="00E221F3" w:rsidRDefault="00EC6EA1" w:rsidP="00073508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40CED" w:rsidRDefault="00940CED" w:rsidP="00073508">
      <w:pPr>
        <w:spacing w:after="0"/>
        <w:ind w:left="716"/>
      </w:pPr>
    </w:p>
    <w:p w:rsidR="00940CED" w:rsidRDefault="00E221F3" w:rsidP="00EC6EA1">
      <w:pPr>
        <w:spacing w:after="0" w:line="259" w:lineRule="auto"/>
        <w:jc w:val="center"/>
      </w:pPr>
      <w:r>
        <w:rPr>
          <w:noProof/>
        </w:rPr>
        <w:drawing>
          <wp:inline distT="0" distB="0" distL="0" distR="0">
            <wp:extent cx="2466975" cy="2833687"/>
            <wp:effectExtent l="19050" t="0" r="9525" b="0"/>
            <wp:docPr id="8" name="Рисунок 7" descr="Screenshot_20220824_2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824_2212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447" cy="28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8850" cy="2825232"/>
            <wp:effectExtent l="19050" t="0" r="0" b="0"/>
            <wp:docPr id="9" name="Рисунок 8" descr="IMG_20210621_1135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1_113503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ED" w:rsidRDefault="00EC6EA1" w:rsidP="00EC6EA1">
      <w:pPr>
        <w:spacing w:after="0" w:line="259" w:lineRule="auto"/>
        <w:jc w:val="center"/>
      </w:pPr>
      <w:r w:rsidRPr="00E221F3">
        <w:rPr>
          <w:noProof/>
        </w:rPr>
        <w:drawing>
          <wp:inline distT="0" distB="0" distL="0" distR="0">
            <wp:extent cx="2381250" cy="2857499"/>
            <wp:effectExtent l="19050" t="0" r="0" b="0"/>
            <wp:docPr id="15" name="Рисунок 18" descr="IMG_20190919_11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12319.jpg"/>
                    <pic:cNvPicPr/>
                  </pic:nvPicPr>
                  <pic:blipFill>
                    <a:blip r:embed="rId16" cstate="print"/>
                    <a:srcRect r="14475" b="11002"/>
                    <a:stretch>
                      <a:fillRect/>
                    </a:stretch>
                  </pic:blipFill>
                  <pic:spPr>
                    <a:xfrm>
                      <a:off x="0" y="0"/>
                      <a:ext cx="2388119" cy="28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1F3">
        <w:rPr>
          <w:noProof/>
        </w:rPr>
        <w:drawing>
          <wp:inline distT="0" distB="0" distL="0" distR="0">
            <wp:extent cx="2295525" cy="2867025"/>
            <wp:effectExtent l="19050" t="0" r="9525" b="0"/>
            <wp:docPr id="12" name="Рисунок 11" descr="IMG_20210521_17183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1_171832_BURST001_COV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46" w:rsidRDefault="00EC6EA1" w:rsidP="00EC6EA1">
      <w:pPr>
        <w:jc w:val="center"/>
      </w:pPr>
      <w:r>
        <w:rPr>
          <w:noProof/>
        </w:rPr>
        <w:drawing>
          <wp:inline distT="0" distB="0" distL="0" distR="0">
            <wp:extent cx="2333625" cy="3009900"/>
            <wp:effectExtent l="19050" t="0" r="9525" b="0"/>
            <wp:docPr id="13" name="Рисунок 15" descr="IMG_20210521_17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1_171930.jpg"/>
                    <pic:cNvPicPr/>
                  </pic:nvPicPr>
                  <pic:blipFill>
                    <a:blip r:embed="rId18" cstate="print"/>
                    <a:srcRect b="25584"/>
                    <a:stretch>
                      <a:fillRect/>
                    </a:stretch>
                  </pic:blipFill>
                  <pic:spPr>
                    <a:xfrm>
                      <a:off x="0" y="0"/>
                      <a:ext cx="2335414" cy="301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3009090"/>
            <wp:effectExtent l="19050" t="0" r="0" b="0"/>
            <wp:docPr id="14" name="Рисунок 17" descr="IMG_20210521_17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1_171903.jpg"/>
                    <pic:cNvPicPr/>
                  </pic:nvPicPr>
                  <pic:blipFill>
                    <a:blip r:embed="rId19" cstate="print">
                      <a:lum bright="-10000" contrast="20000"/>
                    </a:blip>
                    <a:srcRect r="37146"/>
                    <a:stretch>
                      <a:fillRect/>
                    </a:stretch>
                  </pic:blipFill>
                  <pic:spPr>
                    <a:xfrm>
                      <a:off x="0" y="0"/>
                      <a:ext cx="2325204" cy="30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F3" w:rsidRDefault="00EC6EA1" w:rsidP="00EC6EA1">
      <w:pPr>
        <w:jc w:val="center"/>
      </w:pPr>
      <w:r w:rsidRPr="00EC6EA1">
        <w:rPr>
          <w:noProof/>
        </w:rPr>
        <w:drawing>
          <wp:inline distT="0" distB="0" distL="0" distR="0">
            <wp:extent cx="2343150" cy="3000375"/>
            <wp:effectExtent l="19050" t="0" r="0" b="0"/>
            <wp:docPr id="20" name="Рисунок 1" descr="Screenshot_20220828_171135_com.huawei.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828_171135_com.huawei.photos.jpg"/>
                    <pic:cNvPicPr/>
                  </pic:nvPicPr>
                  <pic:blipFill>
                    <a:blip r:embed="rId20" cstate="print"/>
                    <a:srcRect t="16066" b="42194"/>
                    <a:stretch>
                      <a:fillRect/>
                    </a:stretch>
                  </pic:blipFill>
                  <pic:spPr>
                    <a:xfrm>
                      <a:off x="0" y="0"/>
                      <a:ext cx="2344474" cy="30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3008734"/>
            <wp:effectExtent l="19050" t="0" r="0" b="0"/>
            <wp:docPr id="17" name="Рисунок 0" descr="Screenshot_20220828_171141_com.huawei.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828_171141_com.huawei.photos.jpg"/>
                    <pic:cNvPicPr/>
                  </pic:nvPicPr>
                  <pic:blipFill>
                    <a:blip r:embed="rId21" cstate="print"/>
                    <a:srcRect t="13800" r="21534" b="2337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08" w:rsidRDefault="00EC6EA1" w:rsidP="00EC6EA1">
      <w:pPr>
        <w:jc w:val="center"/>
      </w:pPr>
      <w:r>
        <w:rPr>
          <w:noProof/>
        </w:rPr>
        <w:drawing>
          <wp:inline distT="0" distB="0" distL="0" distR="0">
            <wp:extent cx="2505075" cy="2886075"/>
            <wp:effectExtent l="19050" t="0" r="9525" b="0"/>
            <wp:docPr id="19" name="Рисунок 18" descr="IMG_20220829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9_14020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2895534"/>
            <wp:effectExtent l="19050" t="0" r="9525" b="0"/>
            <wp:docPr id="21" name="Рисунок 20" descr="IMG_20220829_1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9_1401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560" cy="289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F3" w:rsidRDefault="0010345F">
      <w:r>
        <w:t xml:space="preserve"> </w:t>
      </w:r>
    </w:p>
    <w:p w:rsidR="00CA738F" w:rsidRPr="00CA738F" w:rsidRDefault="00CA738F" w:rsidP="00CA73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</w:t>
      </w:r>
    </w:p>
    <w:p w:rsidR="00CA738F" w:rsidRPr="00CA738F" w:rsidRDefault="00CA738F" w:rsidP="00CA738F">
      <w:pPr>
        <w:spacing w:after="27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27" w:line="268" w:lineRule="auto"/>
        <w:ind w:right="374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Петрова В.И., Стульник Т.Д. </w:t>
      </w:r>
      <w:r w:rsidRPr="00CA738F">
        <w:rPr>
          <w:rFonts w:ascii="Times New Roman" w:hAnsi="Times New Roman" w:cs="Times New Roman"/>
          <w:sz w:val="24"/>
          <w:szCs w:val="24"/>
        </w:rPr>
        <w:t xml:space="preserve">Этические беседы с детьми 4-7 лет, - М.:  Мозаика-Синтез,2020 г. 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Губанова   Н.Ф.  </w:t>
      </w:r>
      <w:r w:rsidRPr="00CA738F">
        <w:rPr>
          <w:rFonts w:ascii="Times New Roman" w:hAnsi="Times New Roman" w:cs="Times New Roman"/>
          <w:sz w:val="24"/>
          <w:szCs w:val="24"/>
        </w:rPr>
        <w:t xml:space="preserve">Игровая  деятельность   в  детском   саду. Для занятий  с детьми   2-7   лет.-  М.:  Мозаика-  Синтез, 2020г. (стр.7-9; 75-95)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Куцакова Л.В.  </w:t>
      </w:r>
      <w:r w:rsidRPr="00CA738F">
        <w:rPr>
          <w:rFonts w:ascii="Times New Roman" w:hAnsi="Times New Roman" w:cs="Times New Roman"/>
          <w:sz w:val="24"/>
          <w:szCs w:val="24"/>
        </w:rPr>
        <w:t xml:space="preserve">Трудовое    воспитание    в    детском    саду:    Для    занятий    с детьми 3-7 лет, - М.: Мозаика - Синтез, 20г; Самообслуживание, хозяйственно-бытовой труд,  труд  в природе, ручной  труд   (стр.25- 33),(стр.58-74),  (стр.89-105)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Костюченко М.П. </w:t>
      </w:r>
      <w:r w:rsidRPr="00CA738F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на прогулках.     Комплект     прогулок     на     каждый     день     по программе    « От рождения до школы»  под  ред. Н.Е Вераксы, Т.С. Комаровой,    М.А. Васильевой.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Старшая  группа (от 5-6 лет). - Волгоград: Учитель, 2020г;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Белая К.Ю. </w:t>
      </w:r>
      <w:r w:rsidRPr="00CA738F">
        <w:rPr>
          <w:rFonts w:ascii="Times New Roman" w:hAnsi="Times New Roman" w:cs="Times New Roman"/>
          <w:sz w:val="24"/>
          <w:szCs w:val="24"/>
        </w:rPr>
        <w:t xml:space="preserve">Формирование основ безопасности у дошкольников (2-7 лет),   - М.:  Мозаика - Синтез,  2020  г. стр.8,15,18,20,22,25,26,31, 33,37, 40,42, 47, 49,59) </w:t>
      </w:r>
    </w:p>
    <w:p w:rsidR="00CA738F" w:rsidRPr="00CA738F" w:rsidRDefault="00CA738F" w:rsidP="00CA738F">
      <w:pPr>
        <w:spacing w:after="27"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sz w:val="24"/>
          <w:szCs w:val="24"/>
        </w:rPr>
        <w:t xml:space="preserve">Саулина Т.Ф. </w:t>
      </w:r>
      <w:r w:rsidRPr="00CA738F">
        <w:rPr>
          <w:rFonts w:ascii="Times New Roman" w:hAnsi="Times New Roman" w:cs="Times New Roman"/>
          <w:sz w:val="24"/>
          <w:szCs w:val="24"/>
        </w:rPr>
        <w:t xml:space="preserve">Ознакомление    дошкольников    с    правилами    дорожного  движения,  -  М.: Мозаика -  Синтез,  2016 г. (стр.26,29,31,33,35).  </w:t>
      </w: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ind w:right="92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759" w:type="dxa"/>
        <w:tblInd w:w="856" w:type="dxa"/>
        <w:tblCellMar>
          <w:top w:w="6" w:type="dxa"/>
          <w:left w:w="104" w:type="dxa"/>
          <w:right w:w="86" w:type="dxa"/>
        </w:tblCellMar>
        <w:tblLook w:val="04A0" w:firstRow="1" w:lastRow="0" w:firstColumn="1" w:lastColumn="0" w:noHBand="0" w:noVBand="1"/>
      </w:tblPr>
      <w:tblGrid>
        <w:gridCol w:w="699"/>
        <w:gridCol w:w="6669"/>
        <w:gridCol w:w="1391"/>
      </w:tblGrid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оборудования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«Выбираем противоположности»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Домино точечное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4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Альбом «Виды ландшафтов», «Лекарственные растения», «Виды растений», «Растения, внесенные в Красную книгу»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Головоломки «Волшебный круг», «Танграм»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«Целый год»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Кубик-рубик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Настольные игры « Ходилки»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Лего крупный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Лего мелкий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конструктор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Головоломки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Шашки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Мозайка - пазлы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Набор природного материала (шишки, желуди, семена и т.д.)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Мерные стаканчики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Мерные ложки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Песочные часы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A738F" w:rsidRPr="00CA738F" w:rsidTr="00ED613E">
        <w:trPr>
          <w:trHeight w:val="4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Мячи средние ( диаметр 22 см)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Массажные мячики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Обручи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Султанчики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Мешочки для метания 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Ленточки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4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Кукла в одежде средняя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Кукла в одежде маленькая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одежды по сезонам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Кукольная коляска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к сюжетно-ролевым играм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Наборы животных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Игрушки различных видов транспорта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 «Эмоции»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карточки «Эмоции»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Ширма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CA738F" w:rsidRPr="00CA738F" w:rsidTr="00ED613E">
        <w:trPr>
          <w:trHeight w:val="70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Альбомы «Наш город», «Русские народные костюмы», «Декоративно- прикладное творчество», «Костюмы народов ближнего и дальнего зарубежья»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Фартуки для труда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Лейки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Домино «Дорожные знаки»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«Уроки безопасности»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Тазики для труда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4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</w:t>
            </w:r>
          </w:p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Бубен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Костюмы ряженья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Образцы детских работ (альбом)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цветных карандашей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Восковые мелки (набор)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Акварель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цветной бумаги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Набор цветного картона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Кисточки для клея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Кисточки для рисования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67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Доски для лепки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69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 (набор)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Речевое развитие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«Истории в картинках» 2части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71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«Подбери предметы»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«Учимся правильно говорить»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73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 Четвертый  лишний»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74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«Противоположности» 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«Обобщение»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76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Альбом «Учимся говорить правильно»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78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«Большой- маленький»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CA738F" w:rsidRPr="00CA738F" w:rsidTr="00ED613E">
        <w:trPr>
          <w:trHeight w:val="2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79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«Считалки», «Чистоговорки», «Скороговорки»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CA738F" w:rsidRPr="00CA738F" w:rsidTr="00ED613E">
        <w:trPr>
          <w:trHeight w:val="23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</w:p>
        </w:tc>
        <w:tc>
          <w:tcPr>
            <w:tcW w:w="6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Альбом «Пальчиковые игры», «Артикуляционная гимнастика» </w:t>
            </w:r>
          </w:p>
        </w:tc>
        <w:tc>
          <w:tcPr>
            <w:tcW w:w="1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A738F" w:rsidRPr="00CA738F" w:rsidRDefault="00CA738F" w:rsidP="00CA738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38F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</w:tbl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19" w:line="259" w:lineRule="auto"/>
        <w:ind w:right="35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Игротека.</w:t>
      </w:r>
    </w:p>
    <w:p w:rsidR="00CA738F" w:rsidRPr="00CA738F" w:rsidRDefault="00CA738F" w:rsidP="00CA738F">
      <w:pPr>
        <w:spacing w:after="19" w:line="259" w:lineRule="auto"/>
        <w:ind w:right="356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На участке имеется игровая площадка. Территория игротеки поделена на две зоны: игровая и двигательная. На игровой зоне находится песочница, беседка, игровое поле (классики, городки, автодорога, лабиринт) , а на двигательной – спортивное оборудование.</w:t>
      </w:r>
    </w:p>
    <w:p w:rsidR="00CA738F" w:rsidRPr="00CA738F" w:rsidRDefault="00CA738F" w:rsidP="00CA738F">
      <w:pPr>
        <w:spacing w:after="24" w:line="259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4" w:line="267" w:lineRule="auto"/>
        <w:ind w:right="187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Зона сюжетно-ролевых игр.</w:t>
      </w:r>
    </w:p>
    <w:p w:rsidR="00CA738F" w:rsidRPr="00CA738F" w:rsidRDefault="00CA738F" w:rsidP="00CA738F">
      <w:pPr>
        <w:spacing w:after="4" w:line="267" w:lineRule="auto"/>
        <w:ind w:right="187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A738F" w:rsidRPr="00CA738F" w:rsidRDefault="00CA738F" w:rsidP="00CA738F">
      <w:pPr>
        <w:spacing w:after="4" w:line="267" w:lineRule="auto"/>
        <w:ind w:right="1876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«Семья», «Шоферы», «Больница», «Магазин», «Библиотека» и т.д.</w:t>
      </w:r>
    </w:p>
    <w:p w:rsidR="00CA738F" w:rsidRPr="00CA738F" w:rsidRDefault="00CA738F" w:rsidP="00CA738F">
      <w:pPr>
        <w:spacing w:after="4" w:line="267" w:lineRule="auto"/>
        <w:ind w:right="1876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19" w:line="259" w:lineRule="auto"/>
        <w:ind w:right="72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Зона экологического воспитания</w:t>
      </w:r>
    </w:p>
    <w:p w:rsidR="00CA738F" w:rsidRPr="00CA738F" w:rsidRDefault="00CA738F" w:rsidP="00CA738F">
      <w:pPr>
        <w:spacing w:after="19" w:line="259" w:lineRule="auto"/>
        <w:ind w:right="721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Для ухода за растениями имеются лейки, распылитель для опрыскивания растений, деревянные палочки для рыхления земли, мягкие кисточки для очистки от пыли листьев растений.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19" w:line="259" w:lineRule="auto"/>
        <w:ind w:right="72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Художественно – эстетическая зона.</w:t>
      </w:r>
    </w:p>
    <w:p w:rsidR="00CA738F" w:rsidRPr="00CA738F" w:rsidRDefault="00CA738F" w:rsidP="00CA738F">
      <w:pPr>
        <w:spacing w:after="19" w:line="259" w:lineRule="auto"/>
        <w:ind w:right="721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На веранде участка имеется ширма для осуществления театрализованной деятельности, а для просмотра представлений установлены деревянные скамейки. Для театрализованной деятельности имеются маски. На участке имеется оборудование для продуктивной деятельности: альбомы для рисования, краски, кисти, карандаши, листы, маркерная доска, маркеры, мелки.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Таким образом, художественно-эстетическая зона дает возможность реализовать творческие способности каждого ребенка. </w:t>
      </w:r>
    </w:p>
    <w:p w:rsidR="00CA738F" w:rsidRPr="00CA738F" w:rsidRDefault="00CA738F" w:rsidP="00CA738F">
      <w:pPr>
        <w:spacing w:after="19" w:line="259" w:lineRule="auto"/>
        <w:ind w:right="3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Зона речевого развития</w:t>
      </w:r>
    </w:p>
    <w:p w:rsidR="00CA738F" w:rsidRPr="00CA738F" w:rsidRDefault="00CA738F" w:rsidP="00CA738F">
      <w:pPr>
        <w:spacing w:after="19" w:line="259" w:lineRule="auto"/>
        <w:ind w:right="354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4" w:line="26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«Расскажи сказку по картинкам», мини-библиотека,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738F">
        <w:rPr>
          <w:rFonts w:ascii="Times New Roman" w:hAnsi="Times New Roman" w:cs="Times New Roman"/>
          <w:sz w:val="24"/>
          <w:szCs w:val="24"/>
        </w:rPr>
        <w:t xml:space="preserve">книжки-раскраски по изучаемым темам.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Книжки-самоделки.</w:t>
      </w:r>
    </w:p>
    <w:p w:rsidR="00CA738F" w:rsidRPr="00CA738F" w:rsidRDefault="00CA738F" w:rsidP="00CA738F">
      <w:pPr>
        <w:spacing w:after="19" w:line="259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Спортивная зона.</w:t>
      </w:r>
    </w:p>
    <w:p w:rsidR="00CA738F" w:rsidRPr="00CA738F" w:rsidRDefault="00CA738F" w:rsidP="00CA738F">
      <w:pPr>
        <w:ind w:right="245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Подобранное оборудование: баскетбольное кольцо,  «цветок» для метания, профилактическая дорожка позволит подбирать различное сочетание движений на занятиях и в игре. 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Оборудование расположено по краям площадки так, чтобы большая ее часть использовалась для проведения подвижных и спортивных игр, физкультурных праздников и досугов. </w:t>
      </w:r>
    </w:p>
    <w:p w:rsidR="00CA738F" w:rsidRPr="00CA738F" w:rsidRDefault="00CA738F" w:rsidP="00CA738F">
      <w:pPr>
        <w:ind w:right="244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Имеется выносное оборудование: скакалки, обручи, мячи (баскетбольный, футбольный, резиновые различных размеров), кегли, кольцеброс, «Городки», ракетки для бадминтона и большого тенниса; нестандартное оборудование. </w:t>
      </w:r>
    </w:p>
    <w:p w:rsidR="00CA738F" w:rsidRPr="00CA738F" w:rsidRDefault="00CA738F" w:rsidP="00CA738F">
      <w:pPr>
        <w:ind w:right="248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248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 </w:t>
      </w:r>
    </w:p>
    <w:p w:rsidR="00CA738F" w:rsidRPr="00CA738F" w:rsidRDefault="00CA738F" w:rsidP="00CA738F">
      <w:pPr>
        <w:spacing w:after="19" w:line="259" w:lineRule="auto"/>
        <w:ind w:right="72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Уголок уединения.</w:t>
      </w:r>
    </w:p>
    <w:p w:rsidR="00CA738F" w:rsidRPr="00CA738F" w:rsidRDefault="00CA738F" w:rsidP="00CA738F">
      <w:pPr>
        <w:spacing w:after="19" w:line="259" w:lineRule="auto"/>
        <w:ind w:right="722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Здесь ребѐнок может посидеть и отдохнуть от детского коллектива, создавая свой собственный мирок. </w:t>
      </w:r>
    </w:p>
    <w:p w:rsidR="00CA738F" w:rsidRPr="00CA738F" w:rsidRDefault="00CA738F" w:rsidP="00CA738F">
      <w:pPr>
        <w:spacing w:after="19" w:line="259" w:lineRule="auto"/>
        <w:ind w:right="35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Птичья столовая.</w:t>
      </w:r>
    </w:p>
    <w:p w:rsidR="00CA738F" w:rsidRPr="00CA738F" w:rsidRDefault="00CA738F" w:rsidP="00CA738F">
      <w:pPr>
        <w:spacing w:after="19" w:line="259" w:lineRule="auto"/>
        <w:ind w:right="353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оборудована птичья столовая.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Она размещена в спокойном месте в стороне от групповых участков. 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Таким образом, дети будут иметь возможность наблюдать за прилетающими птицами и заботиться о них. </w:t>
      </w:r>
    </w:p>
    <w:p w:rsidR="00CA738F" w:rsidRPr="00CA738F" w:rsidRDefault="00CA738F" w:rsidP="00CA738F">
      <w:pPr>
        <w:spacing w:after="19" w:line="259" w:lineRule="auto"/>
        <w:ind w:righ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A738F">
        <w:rPr>
          <w:rFonts w:ascii="Times New Roman" w:hAnsi="Times New Roman" w:cs="Times New Roman"/>
          <w:b/>
          <w:i/>
          <w:sz w:val="24"/>
          <w:szCs w:val="24"/>
          <w:u w:val="single" w:color="000000"/>
        </w:rPr>
        <w:t>Цветники.</w:t>
      </w:r>
    </w:p>
    <w:p w:rsidR="00CA738F" w:rsidRPr="00CA738F" w:rsidRDefault="00CA738F" w:rsidP="00CA738F">
      <w:pPr>
        <w:spacing w:after="19" w:line="259" w:lineRule="auto"/>
        <w:ind w:right="357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 xml:space="preserve">Цветники являются источником не только эстетических переживаний для детей, но также содержат в  себе познавательный аспект. 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На участке  располагается клумба, для изучения и закрепления видового разнообразия декоративных растений. По территории площадки размещены бордюрные цветники.</w:t>
      </w:r>
    </w:p>
    <w:p w:rsidR="00CA738F" w:rsidRPr="00CA738F" w:rsidRDefault="00CA738F" w:rsidP="00CA738F">
      <w:pPr>
        <w:ind w:right="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t>В сентябре 2021г в группе стартует детско-родительский проект «Любимый участок», направленный на развитие поисково-познавательной активности детей старшего возраста детского сада.</w:t>
      </w:r>
    </w:p>
    <w:p w:rsidR="00CA738F" w:rsidRPr="00CA738F" w:rsidRDefault="00CA738F" w:rsidP="00CA738F">
      <w:pPr>
        <w:spacing w:after="323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38F" w:rsidRPr="00CA738F" w:rsidRDefault="00CA738F" w:rsidP="00CA73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38F">
        <w:rPr>
          <w:rFonts w:ascii="Times New Roman" w:hAnsi="Times New Roman" w:cs="Times New Roman"/>
          <w:sz w:val="24"/>
          <w:szCs w:val="24"/>
        </w:rPr>
        <w:br w:type="page"/>
      </w:r>
    </w:p>
    <w:p w:rsidR="00CA738F" w:rsidRDefault="002D452F">
      <w:bookmarkStart w:id="0" w:name="_GoBack"/>
      <w:r w:rsidRPr="002D452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108585</wp:posOffset>
            </wp:positionV>
            <wp:extent cx="6406910" cy="8394065"/>
            <wp:effectExtent l="0" t="0" r="0" b="0"/>
            <wp:wrapNone/>
            <wp:docPr id="2" name="Рисунок 2" descr="D:\Скан\scan_20230220_23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scan_20230220_2355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1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A738F" w:rsidSect="00223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D40" w:rsidRDefault="00842D40" w:rsidP="0010345F">
      <w:pPr>
        <w:spacing w:after="0" w:line="240" w:lineRule="auto"/>
      </w:pPr>
      <w:r>
        <w:separator/>
      </w:r>
    </w:p>
  </w:endnote>
  <w:endnote w:type="continuationSeparator" w:id="0">
    <w:p w:rsidR="00842D40" w:rsidRDefault="00842D40" w:rsidP="0010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D40" w:rsidRDefault="00842D40" w:rsidP="0010345F">
      <w:pPr>
        <w:spacing w:after="0" w:line="240" w:lineRule="auto"/>
      </w:pPr>
      <w:r>
        <w:separator/>
      </w:r>
    </w:p>
  </w:footnote>
  <w:footnote w:type="continuationSeparator" w:id="0">
    <w:p w:rsidR="00842D40" w:rsidRDefault="00842D40" w:rsidP="0010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A12EB"/>
    <w:multiLevelType w:val="hybridMultilevel"/>
    <w:tmpl w:val="103E680E"/>
    <w:lvl w:ilvl="0" w:tplc="50D09C5C">
      <w:start w:val="1"/>
      <w:numFmt w:val="bullet"/>
      <w:lvlText w:val="-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A4B710">
      <w:start w:val="1"/>
      <w:numFmt w:val="upperRoman"/>
      <w:lvlRestart w:val="0"/>
      <w:lvlText w:val="%2"/>
      <w:lvlJc w:val="left"/>
      <w:pPr>
        <w:ind w:left="5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CC0084">
      <w:start w:val="1"/>
      <w:numFmt w:val="lowerRoman"/>
      <w:lvlText w:val="%3"/>
      <w:lvlJc w:val="left"/>
      <w:pPr>
        <w:ind w:left="15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FF4F5BE">
      <w:start w:val="1"/>
      <w:numFmt w:val="decimal"/>
      <w:lvlText w:val="%4"/>
      <w:lvlJc w:val="left"/>
      <w:pPr>
        <w:ind w:left="2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A325A16">
      <w:start w:val="1"/>
      <w:numFmt w:val="lowerLetter"/>
      <w:lvlText w:val="%5"/>
      <w:lvlJc w:val="left"/>
      <w:pPr>
        <w:ind w:left="2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2D024B4">
      <w:start w:val="1"/>
      <w:numFmt w:val="lowerRoman"/>
      <w:lvlText w:val="%6"/>
      <w:lvlJc w:val="left"/>
      <w:pPr>
        <w:ind w:left="3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F50E2EE">
      <w:start w:val="1"/>
      <w:numFmt w:val="decimal"/>
      <w:lvlText w:val="%7"/>
      <w:lvlJc w:val="left"/>
      <w:pPr>
        <w:ind w:left="4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802B40">
      <w:start w:val="1"/>
      <w:numFmt w:val="lowerLetter"/>
      <w:lvlText w:val="%8"/>
      <w:lvlJc w:val="left"/>
      <w:pPr>
        <w:ind w:left="5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F64DCC">
      <w:start w:val="1"/>
      <w:numFmt w:val="lowerRoman"/>
      <w:lvlText w:val="%9"/>
      <w:lvlJc w:val="left"/>
      <w:pPr>
        <w:ind w:left="5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85538B"/>
    <w:multiLevelType w:val="hybridMultilevel"/>
    <w:tmpl w:val="7B40DECA"/>
    <w:lvl w:ilvl="0" w:tplc="7AF456D2">
      <w:start w:val="1"/>
      <w:numFmt w:val="decimal"/>
      <w:lvlText w:val="%1."/>
      <w:lvlJc w:val="left"/>
      <w:pPr>
        <w:ind w:left="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236FE52">
      <w:start w:val="1"/>
      <w:numFmt w:val="lowerLetter"/>
      <w:lvlText w:val="%2"/>
      <w:lvlJc w:val="left"/>
      <w:pPr>
        <w:ind w:left="1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A0F050">
      <w:start w:val="1"/>
      <w:numFmt w:val="lowerRoman"/>
      <w:lvlText w:val="%3"/>
      <w:lvlJc w:val="left"/>
      <w:pPr>
        <w:ind w:left="2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BCC41E">
      <w:start w:val="1"/>
      <w:numFmt w:val="decimal"/>
      <w:lvlText w:val="%4"/>
      <w:lvlJc w:val="left"/>
      <w:pPr>
        <w:ind w:left="2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9C767E">
      <w:start w:val="1"/>
      <w:numFmt w:val="lowerLetter"/>
      <w:lvlText w:val="%5"/>
      <w:lvlJc w:val="left"/>
      <w:pPr>
        <w:ind w:left="3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8A1FFE">
      <w:start w:val="1"/>
      <w:numFmt w:val="lowerRoman"/>
      <w:lvlText w:val="%6"/>
      <w:lvlJc w:val="left"/>
      <w:pPr>
        <w:ind w:left="4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A23932">
      <w:start w:val="1"/>
      <w:numFmt w:val="decimal"/>
      <w:lvlText w:val="%7"/>
      <w:lvlJc w:val="left"/>
      <w:pPr>
        <w:ind w:left="4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BF6D104">
      <w:start w:val="1"/>
      <w:numFmt w:val="lowerLetter"/>
      <w:lvlText w:val="%8"/>
      <w:lvlJc w:val="left"/>
      <w:pPr>
        <w:ind w:left="5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321974">
      <w:start w:val="1"/>
      <w:numFmt w:val="lowerRoman"/>
      <w:lvlText w:val="%9"/>
      <w:lvlJc w:val="left"/>
      <w:pPr>
        <w:ind w:left="6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0974A6D"/>
    <w:multiLevelType w:val="hybridMultilevel"/>
    <w:tmpl w:val="105E692E"/>
    <w:lvl w:ilvl="0" w:tplc="78B08AA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1296E6">
      <w:start w:val="1"/>
      <w:numFmt w:val="bullet"/>
      <w:lvlText w:val=""/>
      <w:lvlJc w:val="left"/>
      <w:pPr>
        <w:ind w:left="4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FC8D57C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20F0F2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9CAB226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C68BB6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8E6C788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5A4D8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788D95E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30F3B96"/>
    <w:multiLevelType w:val="hybridMultilevel"/>
    <w:tmpl w:val="33B86178"/>
    <w:lvl w:ilvl="0" w:tplc="A554FEEC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21B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457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409D3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867A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768C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76FF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F6EA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CFC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748049F"/>
    <w:multiLevelType w:val="hybridMultilevel"/>
    <w:tmpl w:val="EAA6950C"/>
    <w:lvl w:ilvl="0" w:tplc="7EEA5BD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D78FAFC">
      <w:start w:val="1"/>
      <w:numFmt w:val="bullet"/>
      <w:lvlText w:val="•"/>
      <w:lvlJc w:val="left"/>
      <w:pPr>
        <w:ind w:left="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1C5F2A">
      <w:start w:val="1"/>
      <w:numFmt w:val="bullet"/>
      <w:lvlText w:val="▪"/>
      <w:lvlJc w:val="left"/>
      <w:pPr>
        <w:ind w:left="1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0D4B9FC">
      <w:start w:val="1"/>
      <w:numFmt w:val="bullet"/>
      <w:lvlText w:val="•"/>
      <w:lvlJc w:val="left"/>
      <w:pPr>
        <w:ind w:left="2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942D9BE">
      <w:start w:val="1"/>
      <w:numFmt w:val="bullet"/>
      <w:lvlText w:val="o"/>
      <w:lvlJc w:val="left"/>
      <w:pPr>
        <w:ind w:left="2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D6E566">
      <w:start w:val="1"/>
      <w:numFmt w:val="bullet"/>
      <w:lvlText w:val="▪"/>
      <w:lvlJc w:val="left"/>
      <w:pPr>
        <w:ind w:left="3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9666CC">
      <w:start w:val="1"/>
      <w:numFmt w:val="bullet"/>
      <w:lvlText w:val="•"/>
      <w:lvlJc w:val="left"/>
      <w:pPr>
        <w:ind w:left="4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50820A">
      <w:start w:val="1"/>
      <w:numFmt w:val="bullet"/>
      <w:lvlText w:val="o"/>
      <w:lvlJc w:val="left"/>
      <w:pPr>
        <w:ind w:left="5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95CB320">
      <w:start w:val="1"/>
      <w:numFmt w:val="bullet"/>
      <w:lvlText w:val="▪"/>
      <w:lvlJc w:val="left"/>
      <w:pPr>
        <w:ind w:left="58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0CED"/>
    <w:rsid w:val="00067BE1"/>
    <w:rsid w:val="00073508"/>
    <w:rsid w:val="0010345F"/>
    <w:rsid w:val="00223D46"/>
    <w:rsid w:val="0024000F"/>
    <w:rsid w:val="002D452F"/>
    <w:rsid w:val="003858DA"/>
    <w:rsid w:val="00691BD6"/>
    <w:rsid w:val="007362D6"/>
    <w:rsid w:val="00842D40"/>
    <w:rsid w:val="0086572A"/>
    <w:rsid w:val="00931E49"/>
    <w:rsid w:val="00940CED"/>
    <w:rsid w:val="00A41897"/>
    <w:rsid w:val="00AE2BD0"/>
    <w:rsid w:val="00B50A16"/>
    <w:rsid w:val="00C33FE8"/>
    <w:rsid w:val="00CA738F"/>
    <w:rsid w:val="00DE002C"/>
    <w:rsid w:val="00E221F3"/>
    <w:rsid w:val="00EC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107FA4-470C-42A8-9AA5-88729ABB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0CE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40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0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345F"/>
  </w:style>
  <w:style w:type="paragraph" w:styleId="a9">
    <w:name w:val="footer"/>
    <w:basedOn w:val="a"/>
    <w:link w:val="aa"/>
    <w:uiPriority w:val="99"/>
    <w:semiHidden/>
    <w:unhideWhenUsed/>
    <w:rsid w:val="0010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345F"/>
  </w:style>
  <w:style w:type="table" w:customStyle="1" w:styleId="TableGrid">
    <w:name w:val="TableGrid"/>
    <w:rsid w:val="00CA738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14</cp:revision>
  <dcterms:created xsi:type="dcterms:W3CDTF">2022-08-24T18:07:00Z</dcterms:created>
  <dcterms:modified xsi:type="dcterms:W3CDTF">2023-02-20T20:56:00Z</dcterms:modified>
</cp:coreProperties>
</file>